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Jönköping kommunfullmäktige</w:t>
      </w:r>
    </w:p>
    <w:p>
      <w:pPr>
        <w:pStyle w:val="Heading1"/>
      </w:pPr>
      <w:r>
        <w:t xml:space="preserve">Sommarjobb för ungdomar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Jönköping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Jönköping är 11 % (Arbetsförmedlingen 2025). Färre än 400 kommunala sommarjobb erbjuds årligen trots efterfrågan.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Jönköping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kommunala sommarjobb till 800 platser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ungdomar i utsatta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lokala företag för fler 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insatsen efter sommaren 2027.</w:t>
      </w:r>
    </w:p>
    <w:p>
      <w:pPr>
        <w:spacing w:before="360"/>
      </w:pPr>
    </w:p>
    <w:p>
      <w:r>
        <w:t xml:space="preserve">Jönköping,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Jönköping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2026-07-14T00:21:33.947Z</dcterms:created>
  <dcterms:modified xsi:type="dcterms:W3CDTF">2026-07-14T00:21:33.947Z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